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EB1A0AB" w:rsidR="00FE195A" w:rsidRPr="004112D3" w:rsidRDefault="00FE195A" w:rsidP="00FE195A">
      <w:pPr>
        <w:spacing w:after="0" w:line="240" w:lineRule="auto"/>
        <w:jc w:val="right"/>
        <w:rPr>
          <w:rStyle w:val="Hipersaitas"/>
          <w:noProof/>
        </w:rPr>
      </w:pPr>
      <w:hyperlink w:anchor="_Toc124404964" w:history="1">
        <w:r w:rsidRPr="004112D3">
          <w:rPr>
            <w:rStyle w:val="Hipersaitas"/>
            <w:noProof/>
          </w:rPr>
          <w:t xml:space="preserve">Pirkimo sąlygų </w:t>
        </w:r>
        <w:r w:rsidR="004112D3" w:rsidRPr="004112D3">
          <w:rPr>
            <w:rStyle w:val="Hipersaitas"/>
            <w:noProof/>
          </w:rPr>
          <w:t>8</w:t>
        </w:r>
        <w:r w:rsidRPr="004112D3">
          <w:rPr>
            <w:rStyle w:val="Hipersaitas"/>
            <w:noProof/>
          </w:rPr>
          <w:t xml:space="preserve"> priedas </w:t>
        </w:r>
        <w:bookmarkStart w:id="0" w:name="_Hlk125468477"/>
        <w:r w:rsidRPr="004112D3">
          <w:rPr>
            <w:rStyle w:val="Hipersaitas"/>
            <w:noProof/>
          </w:rPr>
          <w:t>„Tiekėjo deklaracija dėl atitikties VPĮ 45 str. 2</w:t>
        </w:r>
        <w:r w:rsidRPr="004112D3">
          <w:rPr>
            <w:rStyle w:val="Hipersaitas"/>
            <w:noProof/>
            <w:vertAlign w:val="superscript"/>
          </w:rPr>
          <w:t xml:space="preserve">1 </w:t>
        </w:r>
        <w:r w:rsidRPr="004112D3">
          <w:rPr>
            <w:rStyle w:val="Hipersaitas"/>
            <w:noProof/>
          </w:rPr>
          <w:t>d.</w:t>
        </w:r>
        <w:bookmarkEnd w:id="0"/>
        <w:r w:rsidRPr="004112D3">
          <w:rPr>
            <w:rStyle w:val="Hipersaitas"/>
            <w:noProof/>
          </w:rPr>
          <w:t>“</w:t>
        </w:r>
      </w:hyperlink>
    </w:p>
    <w:p w14:paraId="6490A39A" w14:textId="4F6D86C7" w:rsidR="00FE195A" w:rsidRPr="004112D3" w:rsidRDefault="00FE195A" w:rsidP="00A938C0">
      <w:pPr>
        <w:spacing w:after="0" w:line="240" w:lineRule="auto"/>
        <w:jc w:val="right"/>
        <w:rPr>
          <w:i/>
          <w:iCs/>
        </w:rPr>
      </w:pPr>
    </w:p>
    <w:p w14:paraId="1BE14468" w14:textId="77777777" w:rsidR="00FE195A" w:rsidRPr="004112D3"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4112D3">
        <w:rPr>
          <w:rFonts w:ascii="Times New Roman" w:eastAsia="Times New Roman" w:hAnsi="Times New Roman" w:cs="Times New Roman"/>
          <w:b/>
          <w:bCs/>
          <w:sz w:val="24"/>
          <w:szCs w:val="24"/>
        </w:rPr>
        <w:t>TIEKĖJO DEKLARACIJA</w:t>
      </w:r>
      <w:r w:rsidRPr="004112D3">
        <w:rPr>
          <w:rFonts w:ascii="Times New Roman" w:eastAsiaTheme="minorHAnsi" w:hAnsi="Times New Roman"/>
          <w:b/>
          <w:bCs/>
          <w:sz w:val="24"/>
          <w:lang w:eastAsia="en-US"/>
        </w:rPr>
        <w:t xml:space="preserve"> APIE TIEKĖJĄ, JO SUBTIEKĖJUS, ŪKIO SUBJEKTUS, KURIŲ PAJĖGUMAIS REMIA</w:t>
      </w:r>
      <w:r w:rsidRPr="0093771B">
        <w:rPr>
          <w:rFonts w:ascii="Times New Roman" w:eastAsiaTheme="minorHAnsi" w:hAnsi="Times New Roman"/>
          <w:b/>
          <w:bCs/>
          <w:sz w:val="24"/>
          <w:lang w:eastAsia="en-US"/>
        </w:rPr>
        <w:t>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Default="00FE195A" w:rsidP="00FE195A">
      <w:pPr>
        <w:spacing w:after="0" w:line="240" w:lineRule="auto"/>
        <w:jc w:val="center"/>
        <w:rPr>
          <w:rFonts w:ascii="Times New Roman" w:eastAsiaTheme="minorHAnsi" w:hAnsi="Times New Roman" w:cs="Times New Roman"/>
          <w:b/>
          <w:bCs/>
          <w:sz w:val="24"/>
          <w:szCs w:val="24"/>
          <w:lang w:eastAsia="en-US"/>
        </w:rPr>
      </w:pPr>
    </w:p>
    <w:p w14:paraId="2C5579B9" w14:textId="77777777" w:rsidR="004112D3" w:rsidRDefault="004112D3" w:rsidP="00FE195A">
      <w:pPr>
        <w:spacing w:after="0" w:line="240" w:lineRule="auto"/>
        <w:jc w:val="center"/>
        <w:rPr>
          <w:rFonts w:ascii="Times New Roman" w:eastAsiaTheme="minorHAnsi" w:hAnsi="Times New Roman" w:cs="Times New Roman"/>
          <w:b/>
          <w:bCs/>
          <w:sz w:val="24"/>
          <w:szCs w:val="24"/>
          <w:lang w:eastAsia="en-US"/>
        </w:rPr>
      </w:pPr>
    </w:p>
    <w:p w14:paraId="2B54B0F8" w14:textId="77777777" w:rsidR="004112D3" w:rsidRPr="0093771B" w:rsidRDefault="004112D3" w:rsidP="00FE195A">
      <w:pPr>
        <w:spacing w:after="0" w:line="240" w:lineRule="auto"/>
        <w:jc w:val="center"/>
        <w:rPr>
          <w:rFonts w:ascii="Times New Roman" w:eastAsiaTheme="minorHAnsi" w:hAnsi="Times New Roman" w:cs="Times New Roman"/>
          <w:b/>
          <w:bCs/>
          <w:sz w:val="24"/>
          <w:szCs w:val="24"/>
          <w:lang w:eastAsia="en-US"/>
        </w:rPr>
      </w:pPr>
    </w:p>
    <w:p w14:paraId="3BB33B83" w14:textId="1D7D2FD2" w:rsidR="00FE195A" w:rsidRDefault="004112D3" w:rsidP="00FE195A">
      <w:pPr>
        <w:shd w:val="clear" w:color="auto" w:fill="FFFFFF"/>
        <w:spacing w:after="0" w:line="240" w:lineRule="auto"/>
        <w:jc w:val="center"/>
        <w:rPr>
          <w:rFonts w:ascii="Times New Roman" w:eastAsia="Arial" w:hAnsi="Times New Roman" w:cs="Times New Roman"/>
          <w:b/>
          <w:sz w:val="24"/>
          <w:szCs w:val="24"/>
          <w:lang w:eastAsia="en-US"/>
        </w:rPr>
      </w:pPr>
      <w:r w:rsidRPr="004112D3">
        <w:rPr>
          <w:rFonts w:ascii="Times New Roman" w:eastAsia="Arial" w:hAnsi="Times New Roman" w:cs="Times New Roman"/>
          <w:b/>
          <w:sz w:val="24"/>
          <w:szCs w:val="24"/>
          <w:lang w:eastAsia="en-US"/>
        </w:rPr>
        <w:t>(PU-14480/25) Profesinės rizikos vertinimas, fiziniai ir cheminiai matavimai</w:t>
      </w:r>
    </w:p>
    <w:p w14:paraId="423C4084" w14:textId="77777777" w:rsidR="004112D3" w:rsidRPr="0093771B" w:rsidRDefault="004112D3"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5C229" w14:textId="77777777" w:rsidR="00676DE7" w:rsidRDefault="00676DE7" w:rsidP="00DD3A79">
      <w:pPr>
        <w:spacing w:line="240" w:lineRule="auto"/>
      </w:pPr>
      <w:r>
        <w:separator/>
      </w:r>
    </w:p>
  </w:endnote>
  <w:endnote w:type="continuationSeparator" w:id="0">
    <w:p w14:paraId="5F76D62B" w14:textId="77777777" w:rsidR="00676DE7" w:rsidRDefault="00676DE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E60A6" w14:textId="77777777" w:rsidR="00676DE7" w:rsidRDefault="00676DE7" w:rsidP="00DD3A79">
      <w:pPr>
        <w:spacing w:line="240" w:lineRule="auto"/>
      </w:pPr>
      <w:r>
        <w:separator/>
      </w:r>
    </w:p>
  </w:footnote>
  <w:footnote w:type="continuationSeparator" w:id="0">
    <w:p w14:paraId="42FD8A17" w14:textId="77777777" w:rsidR="00676DE7" w:rsidRDefault="00676DE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112D3"/>
    <w:rsid w:val="00535A61"/>
    <w:rsid w:val="00672D56"/>
    <w:rsid w:val="00676DE7"/>
    <w:rsid w:val="007113FE"/>
    <w:rsid w:val="008435F7"/>
    <w:rsid w:val="00993EC9"/>
    <w:rsid w:val="009A197A"/>
    <w:rsid w:val="009D3E24"/>
    <w:rsid w:val="00A00399"/>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2528</Words>
  <Characters>1442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2025-12-22T10:44:00Z</dcterms:modified>
</cp:coreProperties>
</file>